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BD" w:rsidRPr="00F14031" w:rsidRDefault="008234BD" w:rsidP="008234BD">
      <w:pPr>
        <w:spacing w:after="0"/>
        <w:ind w:firstLine="851"/>
        <w:jc w:val="center"/>
        <w:rPr>
          <w:rFonts w:ascii="Segoe UI" w:eastAsia="Calibri" w:hAnsi="Segoe UI" w:cs="Segoe UI"/>
          <w:b/>
          <w:sz w:val="32"/>
          <w:szCs w:val="32"/>
          <w:lang w:eastAsia="en-US"/>
        </w:rPr>
      </w:pPr>
      <w:r w:rsidRPr="00F14031">
        <w:rPr>
          <w:rFonts w:ascii="Segoe UI" w:eastAsia="Calibri" w:hAnsi="Segoe UI" w:cs="Segoe UI"/>
          <w:b/>
          <w:sz w:val="32"/>
          <w:szCs w:val="32"/>
          <w:lang w:eastAsia="en-US"/>
        </w:rPr>
        <w:t>Проведение комплексных кадастровых работ поможет удешевить установление границ земельного участка</w:t>
      </w:r>
    </w:p>
    <w:p w:rsidR="008234BD" w:rsidRPr="008234BD" w:rsidRDefault="008234BD" w:rsidP="008234BD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8234BD">
        <w:rPr>
          <w:rFonts w:ascii="Segoe UI" w:hAnsi="Segoe UI" w:cs="Segoe UI"/>
          <w:sz w:val="24"/>
          <w:szCs w:val="24"/>
        </w:rPr>
        <w:t xml:space="preserve">Отсутствие в ЕГРН достоверной информации о границах земельного участка зачастую может обернуться для правообладателей земельными спорами с соседями, захватом чужой территории и, как следствие, судебными разбирательствами. Кроме того, если границы земельных участков не установлены, но сведения о них уже учтены в реестре недвижимости, такие участки  не будут отображаться на  публичной кадастровой карте. </w:t>
      </w:r>
    </w:p>
    <w:p w:rsidR="008234BD" w:rsidRPr="008234BD" w:rsidRDefault="008234BD" w:rsidP="008234BD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8234BD">
        <w:rPr>
          <w:rFonts w:ascii="Segoe UI" w:hAnsi="Segoe UI" w:cs="Segoe UI"/>
          <w:sz w:val="24"/>
          <w:szCs w:val="24"/>
        </w:rPr>
        <w:t>Уточнение  границ земельного участка и определение его фактической площади позволяет решить следующие задачи: предотвратить споры с соседями о  смежных границах земельного участка, получить необходимую документацию при возведении объектов капитального строительства, а также защититься от ошибок при начислении налога на землю.</w:t>
      </w:r>
    </w:p>
    <w:p w:rsidR="008234BD" w:rsidRPr="008234BD" w:rsidRDefault="008234BD" w:rsidP="008234BD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8234BD">
        <w:rPr>
          <w:rFonts w:ascii="Segoe UI" w:hAnsi="Segoe UI" w:cs="Segoe UI"/>
          <w:sz w:val="24"/>
          <w:szCs w:val="24"/>
        </w:rPr>
        <w:t>Хорошей возможностью для удешевления и упрощения проведения кадастровых работ по установлению границ земельного участка является проведение комплексных кадастровых работ.</w:t>
      </w:r>
    </w:p>
    <w:p w:rsidR="008234BD" w:rsidRPr="008234BD" w:rsidRDefault="008234BD" w:rsidP="008234BD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2276B0">
        <w:rPr>
          <w:rFonts w:ascii="Segoe UI" w:hAnsi="Segoe UI" w:cs="Segoe UI"/>
          <w:sz w:val="24"/>
          <w:szCs w:val="24"/>
        </w:rPr>
        <w:t xml:space="preserve">Комплексные кадастровые работы - это кадастровые работы, которые выполняются одновременно в отношении всех </w:t>
      </w:r>
      <w:r>
        <w:rPr>
          <w:rFonts w:ascii="Segoe UI" w:hAnsi="Segoe UI" w:cs="Segoe UI"/>
          <w:sz w:val="24"/>
          <w:szCs w:val="24"/>
        </w:rPr>
        <w:t>объектов недвижимости</w:t>
      </w:r>
      <w:r w:rsidRPr="002276B0">
        <w:rPr>
          <w:rFonts w:ascii="Segoe UI" w:hAnsi="Segoe UI" w:cs="Segoe UI"/>
          <w:sz w:val="24"/>
          <w:szCs w:val="24"/>
        </w:rPr>
        <w:t>, расположенных на территории одного кадастрового квартала или нескольких смежных кадастровых кварталов</w:t>
      </w:r>
      <w:r w:rsidRPr="008234BD">
        <w:rPr>
          <w:rFonts w:ascii="Segoe UI" w:hAnsi="Segoe UI" w:cs="Segoe UI"/>
          <w:sz w:val="24"/>
          <w:szCs w:val="24"/>
        </w:rPr>
        <w:t xml:space="preserve"> (т.е. например, на территории определенного садоводческого товарищества)</w:t>
      </w:r>
      <w:r w:rsidRPr="002276B0">
        <w:rPr>
          <w:rFonts w:ascii="Segoe UI" w:hAnsi="Segoe UI" w:cs="Segoe UI"/>
          <w:sz w:val="24"/>
          <w:szCs w:val="24"/>
        </w:rPr>
        <w:t>.</w:t>
      </w:r>
      <w:r w:rsidRPr="008234BD">
        <w:rPr>
          <w:rFonts w:ascii="Segoe UI" w:hAnsi="Segoe UI" w:cs="Segoe UI"/>
          <w:sz w:val="24"/>
          <w:szCs w:val="24"/>
        </w:rPr>
        <w:t xml:space="preserve"> </w:t>
      </w:r>
    </w:p>
    <w:p w:rsidR="008234BD" w:rsidRPr="008234BD" w:rsidRDefault="008234BD" w:rsidP="008234BD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2276B0">
        <w:rPr>
          <w:rFonts w:ascii="Segoe UI" w:hAnsi="Segoe UI" w:cs="Segoe UI"/>
          <w:sz w:val="24"/>
          <w:szCs w:val="24"/>
        </w:rPr>
        <w:t>В марте 2021 года были внесены изменения в Федеральный закон «О кадастровой деятельности», позволяющие выполнение комплексных кадастровых работ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2276B0">
        <w:rPr>
          <w:rFonts w:ascii="Segoe UI" w:hAnsi="Segoe UI" w:cs="Segoe UI"/>
          <w:sz w:val="24"/>
          <w:szCs w:val="24"/>
        </w:rPr>
        <w:t>за счет финансирования их из средств физических и (или) юридических лиц, заинтересованных в выполнении таких работ, т.е. за счет внебюджетных средств. Ранее инициировать такие работы могли только местные или региональные органы власти, и проводились работы за счет бюджетных средств.</w:t>
      </w:r>
    </w:p>
    <w:p w:rsidR="008234BD" w:rsidRPr="001F232C" w:rsidRDefault="008234BD" w:rsidP="008234BD">
      <w:pPr>
        <w:pStyle w:val="1"/>
        <w:spacing w:line="276" w:lineRule="auto"/>
        <w:ind w:firstLine="851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A87B52">
        <w:rPr>
          <w:rFonts w:ascii="Segoe UI" w:hAnsi="Segoe UI" w:cs="Segoe UI"/>
          <w:sz w:val="24"/>
          <w:szCs w:val="24"/>
          <w:lang w:eastAsia="ru-RU"/>
        </w:rPr>
        <w:t>Проведение комплексных кадастровых работ</w:t>
      </w:r>
      <w:r w:rsidRPr="001F232C">
        <w:rPr>
          <w:rFonts w:ascii="Segoe UI" w:hAnsi="Segoe UI" w:cs="Segoe UI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sz w:val="24"/>
          <w:szCs w:val="24"/>
          <w:lang w:eastAsia="ru-RU"/>
        </w:rPr>
        <w:t xml:space="preserve">помогает </w:t>
      </w:r>
      <w:r w:rsidRPr="001F232C">
        <w:rPr>
          <w:rFonts w:ascii="Segoe UI" w:hAnsi="Segoe UI" w:cs="Segoe UI"/>
          <w:sz w:val="24"/>
          <w:szCs w:val="24"/>
          <w:lang w:eastAsia="ru-RU"/>
        </w:rPr>
        <w:t>существенно сни</w:t>
      </w:r>
      <w:r>
        <w:rPr>
          <w:rFonts w:ascii="Segoe UI" w:hAnsi="Segoe UI" w:cs="Segoe UI"/>
          <w:sz w:val="24"/>
          <w:szCs w:val="24"/>
          <w:lang w:eastAsia="ru-RU"/>
        </w:rPr>
        <w:t>зить</w:t>
      </w:r>
      <w:r w:rsidRPr="001F232C">
        <w:rPr>
          <w:rFonts w:ascii="Segoe UI" w:hAnsi="Segoe UI" w:cs="Segoe UI"/>
          <w:sz w:val="24"/>
          <w:szCs w:val="24"/>
          <w:lang w:eastAsia="ru-RU"/>
        </w:rPr>
        <w:t xml:space="preserve"> денежны</w:t>
      </w:r>
      <w:r>
        <w:rPr>
          <w:rFonts w:ascii="Segoe UI" w:hAnsi="Segoe UI" w:cs="Segoe UI"/>
          <w:sz w:val="24"/>
          <w:szCs w:val="24"/>
          <w:lang w:eastAsia="ru-RU"/>
        </w:rPr>
        <w:t>е</w:t>
      </w:r>
      <w:r w:rsidRPr="001F232C">
        <w:rPr>
          <w:rFonts w:ascii="Segoe UI" w:hAnsi="Segoe UI" w:cs="Segoe UI"/>
          <w:sz w:val="24"/>
          <w:szCs w:val="24"/>
          <w:lang w:eastAsia="ru-RU"/>
        </w:rPr>
        <w:t xml:space="preserve"> затрат</w:t>
      </w:r>
      <w:r>
        <w:rPr>
          <w:rFonts w:ascii="Segoe UI" w:hAnsi="Segoe UI" w:cs="Segoe UI"/>
          <w:sz w:val="24"/>
          <w:szCs w:val="24"/>
          <w:lang w:eastAsia="ru-RU"/>
        </w:rPr>
        <w:t>ы</w:t>
      </w:r>
      <w:r w:rsidRPr="001F232C">
        <w:rPr>
          <w:rFonts w:ascii="Segoe UI" w:hAnsi="Segoe UI" w:cs="Segoe UI"/>
          <w:sz w:val="24"/>
          <w:szCs w:val="24"/>
          <w:lang w:eastAsia="ru-RU"/>
        </w:rPr>
        <w:t xml:space="preserve"> правообладателей (стоимость таких работ в пересчете на один объект значительно ниже, чем выполнение кадастровых работ в отношении каждого отдельного объекта недвижимости).</w:t>
      </w:r>
    </w:p>
    <w:p w:rsidR="008234BD" w:rsidRPr="001F232C" w:rsidRDefault="008234BD" w:rsidP="008234BD">
      <w:pPr>
        <w:pStyle w:val="1"/>
        <w:spacing w:line="276" w:lineRule="auto"/>
        <w:ind w:firstLine="851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Также при проведении</w:t>
      </w:r>
      <w:r w:rsidRPr="00102AE5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Pr="00A87B52">
        <w:rPr>
          <w:rFonts w:ascii="Segoe UI" w:hAnsi="Segoe UI" w:cs="Segoe UI"/>
          <w:sz w:val="24"/>
          <w:szCs w:val="24"/>
          <w:lang w:eastAsia="ru-RU"/>
        </w:rPr>
        <w:t>комплексных кадастровых работ</w:t>
      </w:r>
      <w:r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Pr="001F232C">
        <w:rPr>
          <w:rFonts w:ascii="Segoe UI" w:hAnsi="Segoe UI" w:cs="Segoe UI"/>
          <w:sz w:val="24"/>
          <w:szCs w:val="24"/>
          <w:lang w:eastAsia="ru-RU"/>
        </w:rPr>
        <w:t xml:space="preserve">с правообладателей земельных участков снимается бремя согласования смежных границ с соседями в </w:t>
      </w:r>
      <w:r w:rsidRPr="001F232C">
        <w:rPr>
          <w:rFonts w:ascii="Segoe UI" w:hAnsi="Segoe UI" w:cs="Segoe UI"/>
          <w:sz w:val="24"/>
          <w:szCs w:val="24"/>
          <w:lang w:eastAsia="ru-RU"/>
        </w:rPr>
        <w:lastRenderedPageBreak/>
        <w:t>индивидуальном порядке, поскольку согласованием границ земельных участков занимается согласительная комиссия.</w:t>
      </w:r>
    </w:p>
    <w:p w:rsidR="008234BD" w:rsidRDefault="008234BD" w:rsidP="008234B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</w:t>
      </w:r>
      <w:r w:rsidRPr="001F232C">
        <w:rPr>
          <w:rFonts w:ascii="Segoe UI" w:hAnsi="Segoe UI" w:cs="Segoe UI"/>
          <w:sz w:val="24"/>
          <w:szCs w:val="24"/>
        </w:rPr>
        <w:t xml:space="preserve">аботы выполняются в отношении всех объектов недвижимости, осуществляется уточнение местоположения границ существующих земельных участков и объектов капитального строительства, образование новых земельных участков, </w:t>
      </w:r>
      <w:r>
        <w:rPr>
          <w:rFonts w:ascii="Segoe UI" w:hAnsi="Segoe UI" w:cs="Segoe UI"/>
          <w:sz w:val="24"/>
          <w:szCs w:val="24"/>
        </w:rPr>
        <w:t>на которых расположены здания, сооружения</w:t>
      </w:r>
      <w:r w:rsidRPr="001F232C">
        <w:rPr>
          <w:rFonts w:ascii="Segoe UI" w:hAnsi="Segoe UI" w:cs="Segoe UI"/>
          <w:sz w:val="24"/>
          <w:szCs w:val="24"/>
        </w:rPr>
        <w:t>, исправляются реестровые ошибки в сведениях ЕГРН, производится «привязка» зданий и сооружений к земельным участкам.</w:t>
      </w:r>
    </w:p>
    <w:p w:rsidR="008234BD" w:rsidRDefault="008234BD" w:rsidP="008234B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</w:p>
    <w:p w:rsidR="005B06FD" w:rsidRPr="00CF3DB0" w:rsidRDefault="005B06FD" w:rsidP="008234B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CF3DB0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5B06FD" w:rsidRPr="00CF3DB0" w:rsidRDefault="005B06FD" w:rsidP="008234B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CF3DB0">
        <w:rPr>
          <w:rFonts w:ascii="Segoe UI" w:eastAsia="Calibri" w:hAnsi="Segoe UI" w:cs="Segoe UI"/>
          <w:sz w:val="24"/>
          <w:szCs w:val="24"/>
        </w:rPr>
        <w:t xml:space="preserve">филиала ФГБУ «ФКП </w:t>
      </w:r>
      <w:proofErr w:type="spellStart"/>
      <w:r w:rsidRPr="00CF3DB0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CF3DB0">
        <w:rPr>
          <w:rFonts w:ascii="Segoe UI" w:eastAsia="Calibri" w:hAnsi="Segoe UI" w:cs="Segoe UI"/>
          <w:sz w:val="24"/>
          <w:szCs w:val="24"/>
        </w:rPr>
        <w:t>» по Республике Карелия</w:t>
      </w:r>
    </w:p>
    <w:p w:rsidR="003D0908" w:rsidRPr="00CF3DB0" w:rsidRDefault="007C59AA" w:rsidP="008234B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hyperlink r:id="rId6" w:history="1">
        <w:r w:rsidR="005B06FD" w:rsidRPr="00CF3DB0">
          <w:rPr>
            <w:rStyle w:val="a9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#</w:t>
        </w:r>
        <w:proofErr w:type="spellStart"/>
        <w:r w:rsidR="005B06FD" w:rsidRPr="00CF3DB0">
          <w:rPr>
            <w:rStyle w:val="a9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Кадастровая</w:t>
        </w:r>
      </w:hyperlink>
      <w:r w:rsidR="005B06FD" w:rsidRPr="00CF3DB0">
        <w:rPr>
          <w:rStyle w:val="a9"/>
          <w:rFonts w:ascii="Segoe UI" w:hAnsi="Segoe UI" w:cs="Segoe UI"/>
          <w:color w:val="2A5885"/>
          <w:sz w:val="24"/>
          <w:szCs w:val="24"/>
          <w:shd w:val="clear" w:color="auto" w:fill="FFFFFF"/>
        </w:rPr>
        <w:t>палатаКарелии</w:t>
      </w:r>
      <w:proofErr w:type="spellEnd"/>
      <w:r w:rsidR="005B06FD" w:rsidRPr="00CF3DB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 </w:t>
      </w:r>
      <w:hyperlink r:id="rId7" w:history="1"/>
    </w:p>
    <w:p w:rsidR="003D0908" w:rsidRPr="003854AC" w:rsidRDefault="003D0908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ED9" w:rsidRDefault="00DC3ED9" w:rsidP="00EB026A">
      <w:pPr>
        <w:spacing w:after="0" w:line="240" w:lineRule="auto"/>
      </w:pPr>
      <w:r>
        <w:separator/>
      </w:r>
    </w:p>
  </w:endnote>
  <w:endnote w:type="continuationSeparator" w:id="0">
    <w:p w:rsidR="00DC3ED9" w:rsidRDefault="00DC3ED9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ED9" w:rsidRDefault="00DC3ED9" w:rsidP="00EB026A">
      <w:pPr>
        <w:spacing w:after="0" w:line="240" w:lineRule="auto"/>
      </w:pPr>
      <w:r>
        <w:separator/>
      </w:r>
    </w:p>
  </w:footnote>
  <w:footnote w:type="continuationSeparator" w:id="0">
    <w:p w:rsidR="00DC3ED9" w:rsidRDefault="00DC3ED9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8D626D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82793"/>
    <w:rsid w:val="00095099"/>
    <w:rsid w:val="000B0455"/>
    <w:rsid w:val="000C1FC4"/>
    <w:rsid w:val="000F5463"/>
    <w:rsid w:val="001051CF"/>
    <w:rsid w:val="00111EC3"/>
    <w:rsid w:val="00114B72"/>
    <w:rsid w:val="0011680F"/>
    <w:rsid w:val="0015105A"/>
    <w:rsid w:val="001666C7"/>
    <w:rsid w:val="00174854"/>
    <w:rsid w:val="00182333"/>
    <w:rsid w:val="001964A9"/>
    <w:rsid w:val="001B7EF4"/>
    <w:rsid w:val="001C61F1"/>
    <w:rsid w:val="001D1DFC"/>
    <w:rsid w:val="001F05E3"/>
    <w:rsid w:val="001F232C"/>
    <w:rsid w:val="00205252"/>
    <w:rsid w:val="0021408E"/>
    <w:rsid w:val="00217ACC"/>
    <w:rsid w:val="002276B0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3DF2"/>
    <w:rsid w:val="003260AA"/>
    <w:rsid w:val="00331A73"/>
    <w:rsid w:val="0033304D"/>
    <w:rsid w:val="003539C8"/>
    <w:rsid w:val="00382C56"/>
    <w:rsid w:val="00384340"/>
    <w:rsid w:val="003A6695"/>
    <w:rsid w:val="003C3359"/>
    <w:rsid w:val="003D0908"/>
    <w:rsid w:val="00401D9B"/>
    <w:rsid w:val="00404A40"/>
    <w:rsid w:val="00414B64"/>
    <w:rsid w:val="004349D4"/>
    <w:rsid w:val="00470044"/>
    <w:rsid w:val="004839A9"/>
    <w:rsid w:val="0049280A"/>
    <w:rsid w:val="004942B8"/>
    <w:rsid w:val="004C1183"/>
    <w:rsid w:val="004D4A91"/>
    <w:rsid w:val="004E7217"/>
    <w:rsid w:val="004E77F4"/>
    <w:rsid w:val="00506561"/>
    <w:rsid w:val="005555CC"/>
    <w:rsid w:val="005670D0"/>
    <w:rsid w:val="005774D0"/>
    <w:rsid w:val="005B06FD"/>
    <w:rsid w:val="005B40E1"/>
    <w:rsid w:val="005C0D53"/>
    <w:rsid w:val="005E7B89"/>
    <w:rsid w:val="006115CF"/>
    <w:rsid w:val="006140F7"/>
    <w:rsid w:val="00617F6A"/>
    <w:rsid w:val="006211BE"/>
    <w:rsid w:val="0063188F"/>
    <w:rsid w:val="00641FBF"/>
    <w:rsid w:val="00650837"/>
    <w:rsid w:val="00662351"/>
    <w:rsid w:val="00671765"/>
    <w:rsid w:val="006962FA"/>
    <w:rsid w:val="006B24C1"/>
    <w:rsid w:val="006E0526"/>
    <w:rsid w:val="006E63BA"/>
    <w:rsid w:val="00707FCC"/>
    <w:rsid w:val="0071046A"/>
    <w:rsid w:val="00715B79"/>
    <w:rsid w:val="00736932"/>
    <w:rsid w:val="00762ADB"/>
    <w:rsid w:val="00767ECB"/>
    <w:rsid w:val="007710F6"/>
    <w:rsid w:val="007A50EE"/>
    <w:rsid w:val="007B7F56"/>
    <w:rsid w:val="007C59AA"/>
    <w:rsid w:val="007F57A8"/>
    <w:rsid w:val="007F61E6"/>
    <w:rsid w:val="00816704"/>
    <w:rsid w:val="008234BD"/>
    <w:rsid w:val="0083285C"/>
    <w:rsid w:val="00844FF2"/>
    <w:rsid w:val="00873D1C"/>
    <w:rsid w:val="008865D7"/>
    <w:rsid w:val="008A6FAE"/>
    <w:rsid w:val="008B2947"/>
    <w:rsid w:val="008D626D"/>
    <w:rsid w:val="00932ACC"/>
    <w:rsid w:val="009528BE"/>
    <w:rsid w:val="00962340"/>
    <w:rsid w:val="00975F7A"/>
    <w:rsid w:val="00977C7A"/>
    <w:rsid w:val="00984376"/>
    <w:rsid w:val="00995E13"/>
    <w:rsid w:val="009B3106"/>
    <w:rsid w:val="009C0CC6"/>
    <w:rsid w:val="009D299D"/>
    <w:rsid w:val="009E0B88"/>
    <w:rsid w:val="00A15D16"/>
    <w:rsid w:val="00A21E4F"/>
    <w:rsid w:val="00A259A2"/>
    <w:rsid w:val="00A42CA5"/>
    <w:rsid w:val="00A64468"/>
    <w:rsid w:val="00A76170"/>
    <w:rsid w:val="00A81BBD"/>
    <w:rsid w:val="00AC7E7B"/>
    <w:rsid w:val="00AD41A8"/>
    <w:rsid w:val="00AF1676"/>
    <w:rsid w:val="00B15566"/>
    <w:rsid w:val="00B21F74"/>
    <w:rsid w:val="00B2468F"/>
    <w:rsid w:val="00B459CD"/>
    <w:rsid w:val="00B6129A"/>
    <w:rsid w:val="00B75177"/>
    <w:rsid w:val="00B85918"/>
    <w:rsid w:val="00BA7132"/>
    <w:rsid w:val="00BC3205"/>
    <w:rsid w:val="00BE6DD4"/>
    <w:rsid w:val="00BF1B71"/>
    <w:rsid w:val="00BF2EBE"/>
    <w:rsid w:val="00BF5DB6"/>
    <w:rsid w:val="00C35E3C"/>
    <w:rsid w:val="00C80962"/>
    <w:rsid w:val="00C92616"/>
    <w:rsid w:val="00C945EE"/>
    <w:rsid w:val="00CD2E8E"/>
    <w:rsid w:val="00CF249F"/>
    <w:rsid w:val="00CF3DB0"/>
    <w:rsid w:val="00CF58BB"/>
    <w:rsid w:val="00D10F63"/>
    <w:rsid w:val="00D1452B"/>
    <w:rsid w:val="00DC0A9C"/>
    <w:rsid w:val="00DC3ED9"/>
    <w:rsid w:val="00DD0154"/>
    <w:rsid w:val="00DD1099"/>
    <w:rsid w:val="00DD1630"/>
    <w:rsid w:val="00DD6B7E"/>
    <w:rsid w:val="00E04D89"/>
    <w:rsid w:val="00E41DC1"/>
    <w:rsid w:val="00E45562"/>
    <w:rsid w:val="00E613D0"/>
    <w:rsid w:val="00E755F2"/>
    <w:rsid w:val="00E97263"/>
    <w:rsid w:val="00E97EB9"/>
    <w:rsid w:val="00EA36EC"/>
    <w:rsid w:val="00EB026A"/>
    <w:rsid w:val="00EC67B7"/>
    <w:rsid w:val="00EE105D"/>
    <w:rsid w:val="00F06083"/>
    <w:rsid w:val="00F20BF8"/>
    <w:rsid w:val="00F2707A"/>
    <w:rsid w:val="00F35DC5"/>
    <w:rsid w:val="00F55659"/>
    <w:rsid w:val="00F6496A"/>
    <w:rsid w:val="00F72D04"/>
    <w:rsid w:val="00F81674"/>
    <w:rsid w:val="00FB4E5A"/>
    <w:rsid w:val="00FB5AD6"/>
    <w:rsid w:val="00FE0199"/>
    <w:rsid w:val="00FF6F25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Текст1"/>
    <w:basedOn w:val="a"/>
    <w:rsid w:val="008D626D"/>
    <w:pPr>
      <w:spacing w:after="0" w:line="240" w:lineRule="auto"/>
    </w:pPr>
    <w:rPr>
      <w:sz w:val="20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3175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2021-11-11T06:45:00Z</cp:lastPrinted>
  <dcterms:created xsi:type="dcterms:W3CDTF">2022-08-24T08:11:00Z</dcterms:created>
  <dcterms:modified xsi:type="dcterms:W3CDTF">2022-08-24T08:11:00Z</dcterms:modified>
</cp:coreProperties>
</file>