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E424C" w:rsidRDefault="004D3DC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D3DC7">
        <w:rPr>
          <w:rFonts w:ascii="Segoe UI" w:hAnsi="Segoe UI" w:cs="Segoe UI"/>
          <w:b/>
          <w:sz w:val="32"/>
          <w:szCs w:val="32"/>
          <w:shd w:val="clear" w:color="auto" w:fill="FFFFFF"/>
        </w:rPr>
        <w:t>Арктический гектар</w:t>
      </w:r>
    </w:p>
    <w:p w:rsidR="004D3DC7" w:rsidRPr="009E424C" w:rsidRDefault="004D3DC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С 1 августа 2021 года действует программа Арктического гектара. Благодаря программе «Гектар Арктики» любой гражданин Российской Федерации, в том числе участники госпрограммы по добровольному переселению соотечественников, проживающих за рубежом, могут в упрощенном порядке безвозмездно приобрести земельный участок в семи регионах Арктической зоны страны. 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В Карелии в программу  вошли территории, расположенные в границах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Лоухского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Кемского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, Беломорского,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Сегежского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Калевальского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районов и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Костомукшского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городского округа, общей площадью 337 тысяч гектаров.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Первоначально земельный участок, площадь которого не превышает  одного гектара, предоставляется в </w:t>
      </w:r>
      <w:proofErr w:type="gramStart"/>
      <w:r w:rsidRPr="004D3DC7">
        <w:rPr>
          <w:rFonts w:ascii="Segoe UI" w:hAnsi="Segoe UI" w:cs="Segoe UI"/>
          <w:szCs w:val="24"/>
          <w:shd w:val="clear" w:color="auto" w:fill="FFFFFF"/>
        </w:rPr>
        <w:t>безвозмездное</w:t>
      </w:r>
      <w:proofErr w:type="gramEnd"/>
      <w:r w:rsidRPr="004D3DC7">
        <w:rPr>
          <w:rFonts w:ascii="Segoe UI" w:hAnsi="Segoe UI" w:cs="Segoe UI"/>
          <w:szCs w:val="24"/>
          <w:shd w:val="clear" w:color="auto" w:fill="FFFFFF"/>
        </w:rPr>
        <w:t xml:space="preserve"> пользования сроком на пять лет, после чего может быть оформлен в собственность или аренду. Земельный участок можно использовать для любой деятельности, не противоречащий закону. 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 Заявители указывают самые разнообразные виды деятельности, которую они планируют вести на полученной территории.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>Наиболее популярными в Республике Карелия стали индивидуальное жилищное строительство, личное подсобное хозяйство, туристическое и гостиничное обслуживание.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Чаще всего земельные участки по программе «Арктический гектар» берут на территории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Лоухского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района.</w:t>
      </w:r>
    </w:p>
    <w:p w:rsidR="00E255B3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На сегодняшний день Управлением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с начала 2022  на кадастровый учет поставлено 543 земельных участков, зарегистрировано 287 договоров безвозмездного срочного пользования.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D27BB8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D27BB8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F5" w:rsidRDefault="003116F5" w:rsidP="00CB5FB6">
      <w:r>
        <w:separator/>
      </w:r>
    </w:p>
  </w:endnote>
  <w:endnote w:type="continuationSeparator" w:id="0">
    <w:p w:rsidR="003116F5" w:rsidRDefault="003116F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F5" w:rsidRDefault="003116F5" w:rsidP="00CB5FB6">
      <w:r>
        <w:separator/>
      </w:r>
    </w:p>
  </w:footnote>
  <w:footnote w:type="continuationSeparator" w:id="0">
    <w:p w:rsidR="003116F5" w:rsidRDefault="003116F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116F5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25A5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27BB8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2023-01-27T12:35:00Z</dcterms:created>
  <dcterms:modified xsi:type="dcterms:W3CDTF">2023-01-27T12:35:00Z</dcterms:modified>
</cp:coreProperties>
</file>