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832C76" w:rsidRDefault="00FA0756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 w:rsidRPr="00FA0756">
        <w:rPr>
          <w:rFonts w:ascii="Segoe UI" w:hAnsi="Segoe UI" w:cs="Segoe UI"/>
          <w:b/>
          <w:sz w:val="32"/>
          <w:szCs w:val="32"/>
        </w:rPr>
        <w:t>Государственная регистрация прекращения аренды в отношении земельного участка в случае истечения указанного в договоре аренды срока</w:t>
      </w:r>
    </w:p>
    <w:p w:rsidR="00AC4632" w:rsidRPr="00EE60FF" w:rsidRDefault="00AC4632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16"/>
          <w:szCs w:val="16"/>
        </w:rPr>
      </w:pPr>
    </w:p>
    <w:p w:rsidR="00FA0756" w:rsidRPr="00FA0756" w:rsidRDefault="00FA0756" w:rsidP="00FA0756">
      <w:pPr>
        <w:widowControl w:val="0"/>
        <w:ind w:firstLine="709"/>
        <w:jc w:val="both"/>
        <w:outlineLvl w:val="0"/>
        <w:rPr>
          <w:rFonts w:ascii="Segoe UI" w:hAnsi="Segoe UI" w:cs="Segoe UI"/>
        </w:rPr>
      </w:pPr>
      <w:r w:rsidRPr="00FA0756">
        <w:rPr>
          <w:rFonts w:ascii="Segoe UI" w:hAnsi="Segoe UI" w:cs="Segoe UI"/>
        </w:rPr>
        <w:t xml:space="preserve">Из буквального толкования статьи 39.6 Земельного кодекса Российской Федерации (далее – ЗК РФ), в редакции, действующей с 01.03.2015, следует, что действующее законодательство не предусматривает автоматической пролонгации договора аренды земельного участка. </w:t>
      </w:r>
    </w:p>
    <w:p w:rsidR="00FA0756" w:rsidRPr="00FA0756" w:rsidRDefault="00FA0756" w:rsidP="00FA0756">
      <w:pPr>
        <w:widowControl w:val="0"/>
        <w:ind w:firstLine="709"/>
        <w:jc w:val="both"/>
        <w:outlineLvl w:val="0"/>
        <w:rPr>
          <w:rFonts w:ascii="Segoe UI" w:hAnsi="Segoe UI" w:cs="Segoe UI"/>
        </w:rPr>
      </w:pPr>
      <w:r w:rsidRPr="00FA0756">
        <w:rPr>
          <w:rFonts w:ascii="Segoe UI" w:hAnsi="Segoe UI" w:cs="Segoe UI"/>
        </w:rPr>
        <w:t>В настоящее время ЗК РФ урегулировано право на заключение договора аренды земельного участка с арендатором на новый срок, вышеуказанная норма ЗК РФ имеет приоритет над нормами Гражданского кодекса РФ (ГК РФ), и, соответственно, статья 621 ГК РФ в части возможности продления договора на неопределенный срок с 01.03.2015 к регламентируемым этой нормой отношениям земельного законодательства не применяется.</w:t>
      </w:r>
    </w:p>
    <w:p w:rsidR="00FA0756" w:rsidRPr="00FA0756" w:rsidRDefault="00FA0756" w:rsidP="00FA0756">
      <w:pPr>
        <w:widowControl w:val="0"/>
        <w:ind w:firstLine="709"/>
        <w:jc w:val="both"/>
        <w:outlineLvl w:val="0"/>
        <w:rPr>
          <w:rFonts w:ascii="Segoe UI" w:hAnsi="Segoe UI" w:cs="Segoe UI"/>
        </w:rPr>
      </w:pPr>
      <w:r w:rsidRPr="00FA0756">
        <w:rPr>
          <w:rFonts w:ascii="Segoe UI" w:hAnsi="Segoe UI" w:cs="Segoe UI"/>
        </w:rPr>
        <w:t xml:space="preserve">Таким образом, договор аренды земельного участка, заключенный после 01.03.2015, не является продленным на неопределенный срок по истечении срока, указанного в договоре. </w:t>
      </w:r>
    </w:p>
    <w:p w:rsidR="00FA0756" w:rsidRPr="00FA0756" w:rsidRDefault="00FA0756" w:rsidP="00FA0756">
      <w:pPr>
        <w:widowControl w:val="0"/>
        <w:ind w:firstLine="709"/>
        <w:jc w:val="both"/>
        <w:outlineLvl w:val="0"/>
        <w:rPr>
          <w:rFonts w:ascii="Segoe UI" w:hAnsi="Segoe UI" w:cs="Segoe UI"/>
        </w:rPr>
      </w:pPr>
      <w:r w:rsidRPr="00FA0756">
        <w:rPr>
          <w:rFonts w:ascii="Segoe UI" w:hAnsi="Segoe UI" w:cs="Segoe UI"/>
        </w:rPr>
        <w:t>В соответствии с частью 3 статьи 15 Федерального закона от 13.07.2015  № 218-ФЗ «О государственной регистрации недвижимости» (Закон о регистрации) государственная регистрация прав без одновременного государственного кадастрового учета осуществляется, в том числе по заявлению правообладателя объекта недвижимости и (или) лица, в пользу которого устанавливается ограничение права или обременение объекта недвижимости при государственной регистрации прекращения ограничения или обременения, если иное не установлено Законом о регистрации.</w:t>
      </w:r>
    </w:p>
    <w:p w:rsidR="00FA0756" w:rsidRPr="00FA0756" w:rsidRDefault="00FA0756" w:rsidP="00FA0756">
      <w:pPr>
        <w:widowControl w:val="0"/>
        <w:ind w:firstLine="709"/>
        <w:jc w:val="both"/>
        <w:outlineLvl w:val="0"/>
        <w:rPr>
          <w:rFonts w:ascii="Segoe UI" w:hAnsi="Segoe UI" w:cs="Segoe UI"/>
        </w:rPr>
      </w:pPr>
      <w:r w:rsidRPr="00FA0756">
        <w:rPr>
          <w:rFonts w:ascii="Segoe UI" w:hAnsi="Segoe UI" w:cs="Segoe UI"/>
        </w:rPr>
        <w:t>Орган регистрации прав не вправе самостоятельно вносить в Единый государственный реестр недвижимости (ЕГРН) записи о погашении регистрационной записи об аренде в связи с истечением указанного в договоре аренды недвижимости срока, за исключением случаев, установленных Законом о регистрации.</w:t>
      </w:r>
    </w:p>
    <w:p w:rsidR="00AC4632" w:rsidRDefault="00FA0756" w:rsidP="00FA0756">
      <w:pPr>
        <w:widowControl w:val="0"/>
        <w:ind w:firstLine="709"/>
        <w:jc w:val="both"/>
        <w:outlineLvl w:val="0"/>
        <w:rPr>
          <w:rFonts w:ascii="Segoe UI" w:hAnsi="Segoe UI"/>
          <w:sz w:val="22"/>
          <w:szCs w:val="22"/>
        </w:rPr>
      </w:pPr>
      <w:r w:rsidRPr="00FA0756">
        <w:rPr>
          <w:rFonts w:ascii="Segoe UI" w:hAnsi="Segoe UI" w:cs="Segoe UI"/>
        </w:rPr>
        <w:t>Таким образом, государственная регистрация прекращения права аренды может быть осуществлена на основании заявления одной из сторон договора аренды недвижимости, представленного в орган регистрации прав после истечения указанного в договоре срока.</w:t>
      </w:r>
    </w:p>
    <w:p w:rsidR="00FA0756" w:rsidRDefault="00FA0756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B44FD8" w:rsidRPr="00886091" w:rsidRDefault="00364BE2" w:rsidP="00886091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</w:hyperlink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#РосреестрКарелии</w:t>
        </w:r>
        <w:proofErr w:type="spellEnd"/>
      </w:hyperlink>
    </w:p>
    <w:p w:rsidR="00407345" w:rsidRDefault="004073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407345" w:rsidRDefault="004073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bookmarkStart w:id="0" w:name="_GoBack"/>
      <w:bookmarkEnd w:id="0"/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2948</w:t>
      </w:r>
    </w:p>
    <w:p w:rsidR="00C34735" w:rsidRPr="00845F92" w:rsidRDefault="00364BE2" w:rsidP="0024498E">
      <w:pPr>
        <w:autoSpaceDE w:val="0"/>
      </w:pPr>
      <w:hyperlink r:id="rId9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AC4632">
      <w:headerReference w:type="default" r:id="rId10"/>
      <w:pgSz w:w="11906" w:h="16838"/>
      <w:pgMar w:top="426" w:right="707" w:bottom="720" w:left="993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203D" w:rsidRDefault="0030203D" w:rsidP="00CB5FB6">
      <w:r>
        <w:separator/>
      </w:r>
    </w:p>
  </w:endnote>
  <w:endnote w:type="continuationSeparator" w:id="1">
    <w:p w:rsidR="0030203D" w:rsidRDefault="0030203D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203D" w:rsidRDefault="0030203D" w:rsidP="00CB5FB6">
      <w:r>
        <w:separator/>
      </w:r>
    </w:p>
  </w:footnote>
  <w:footnote w:type="continuationSeparator" w:id="1">
    <w:p w:rsidR="0030203D" w:rsidRDefault="0030203D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CA0" w:rsidRDefault="00632C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9" name="Рисунок 9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7E2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176E"/>
    <w:rsid w:val="000B3416"/>
    <w:rsid w:val="000B7D64"/>
    <w:rsid w:val="000C38FC"/>
    <w:rsid w:val="000D0AAC"/>
    <w:rsid w:val="000D20D5"/>
    <w:rsid w:val="000D2F9A"/>
    <w:rsid w:val="000D3D12"/>
    <w:rsid w:val="000E660C"/>
    <w:rsid w:val="000F624E"/>
    <w:rsid w:val="000F738F"/>
    <w:rsid w:val="001009A5"/>
    <w:rsid w:val="001026C2"/>
    <w:rsid w:val="001037E8"/>
    <w:rsid w:val="00103F92"/>
    <w:rsid w:val="00107BAE"/>
    <w:rsid w:val="001102EA"/>
    <w:rsid w:val="0011038B"/>
    <w:rsid w:val="0011420D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6652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6A64"/>
    <w:rsid w:val="00157568"/>
    <w:rsid w:val="00160821"/>
    <w:rsid w:val="001622CC"/>
    <w:rsid w:val="00163BB8"/>
    <w:rsid w:val="00164ADC"/>
    <w:rsid w:val="0017353E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1D74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E79CA"/>
    <w:rsid w:val="002F1444"/>
    <w:rsid w:val="002F2360"/>
    <w:rsid w:val="003012E5"/>
    <w:rsid w:val="0030203D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3794"/>
    <w:rsid w:val="00344914"/>
    <w:rsid w:val="00344AA0"/>
    <w:rsid w:val="00346FCE"/>
    <w:rsid w:val="0034701C"/>
    <w:rsid w:val="00350AAA"/>
    <w:rsid w:val="003510EB"/>
    <w:rsid w:val="003533B8"/>
    <w:rsid w:val="00353A9B"/>
    <w:rsid w:val="00354D76"/>
    <w:rsid w:val="00356C6D"/>
    <w:rsid w:val="00361B4A"/>
    <w:rsid w:val="00364BE2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0885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07345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20B3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66A25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E39A7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1579F"/>
    <w:rsid w:val="00622E1B"/>
    <w:rsid w:val="00624638"/>
    <w:rsid w:val="00632CA0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57256"/>
    <w:rsid w:val="006671D9"/>
    <w:rsid w:val="00671AD9"/>
    <w:rsid w:val="00674F0B"/>
    <w:rsid w:val="006772B5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4A66"/>
    <w:rsid w:val="006C5960"/>
    <w:rsid w:val="006D4198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33F00"/>
    <w:rsid w:val="007418D3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712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2C76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091"/>
    <w:rsid w:val="00886C9E"/>
    <w:rsid w:val="00890BAD"/>
    <w:rsid w:val="0089267D"/>
    <w:rsid w:val="0089324F"/>
    <w:rsid w:val="00897401"/>
    <w:rsid w:val="008A15C5"/>
    <w:rsid w:val="008B3E86"/>
    <w:rsid w:val="008D1E20"/>
    <w:rsid w:val="008D3B6F"/>
    <w:rsid w:val="008D4C3A"/>
    <w:rsid w:val="008E0DD1"/>
    <w:rsid w:val="008E25A4"/>
    <w:rsid w:val="008E3E28"/>
    <w:rsid w:val="008E5785"/>
    <w:rsid w:val="008E6FA3"/>
    <w:rsid w:val="008E7D29"/>
    <w:rsid w:val="008F0359"/>
    <w:rsid w:val="008F154A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282"/>
    <w:rsid w:val="00974529"/>
    <w:rsid w:val="00974ACD"/>
    <w:rsid w:val="0098172C"/>
    <w:rsid w:val="00987BAC"/>
    <w:rsid w:val="009905D3"/>
    <w:rsid w:val="00990CD4"/>
    <w:rsid w:val="009A1679"/>
    <w:rsid w:val="009B6D86"/>
    <w:rsid w:val="009C7007"/>
    <w:rsid w:val="009D0B6F"/>
    <w:rsid w:val="009D3EA4"/>
    <w:rsid w:val="009E0DB2"/>
    <w:rsid w:val="009E0EA1"/>
    <w:rsid w:val="009E1290"/>
    <w:rsid w:val="009E2D04"/>
    <w:rsid w:val="009E3006"/>
    <w:rsid w:val="009E424C"/>
    <w:rsid w:val="009E6FFB"/>
    <w:rsid w:val="009F4B18"/>
    <w:rsid w:val="009F4DAF"/>
    <w:rsid w:val="009F5B43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632"/>
    <w:rsid w:val="00AC4E63"/>
    <w:rsid w:val="00AC5D8F"/>
    <w:rsid w:val="00AC7A94"/>
    <w:rsid w:val="00AD2563"/>
    <w:rsid w:val="00AD6289"/>
    <w:rsid w:val="00AE33DC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04737"/>
    <w:rsid w:val="00B07A20"/>
    <w:rsid w:val="00B13616"/>
    <w:rsid w:val="00B14609"/>
    <w:rsid w:val="00B14CBE"/>
    <w:rsid w:val="00B1718A"/>
    <w:rsid w:val="00B3025F"/>
    <w:rsid w:val="00B425F7"/>
    <w:rsid w:val="00B44FD8"/>
    <w:rsid w:val="00B50014"/>
    <w:rsid w:val="00B52BE6"/>
    <w:rsid w:val="00B53CB3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D517D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685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469C5"/>
    <w:rsid w:val="00C53D99"/>
    <w:rsid w:val="00C62F89"/>
    <w:rsid w:val="00C66E11"/>
    <w:rsid w:val="00C70135"/>
    <w:rsid w:val="00C71BD4"/>
    <w:rsid w:val="00C72A8B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0197"/>
    <w:rsid w:val="00CF14ED"/>
    <w:rsid w:val="00CF228D"/>
    <w:rsid w:val="00CF7A29"/>
    <w:rsid w:val="00D055D1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269D"/>
    <w:rsid w:val="00D54D91"/>
    <w:rsid w:val="00D54E2E"/>
    <w:rsid w:val="00D6143A"/>
    <w:rsid w:val="00D64337"/>
    <w:rsid w:val="00D71453"/>
    <w:rsid w:val="00D7522F"/>
    <w:rsid w:val="00D761DE"/>
    <w:rsid w:val="00D93C6F"/>
    <w:rsid w:val="00D95153"/>
    <w:rsid w:val="00D975F2"/>
    <w:rsid w:val="00D97A89"/>
    <w:rsid w:val="00DB18C6"/>
    <w:rsid w:val="00DB2E7D"/>
    <w:rsid w:val="00DB4BB1"/>
    <w:rsid w:val="00DC1C60"/>
    <w:rsid w:val="00DD0620"/>
    <w:rsid w:val="00DD0CA4"/>
    <w:rsid w:val="00DD6065"/>
    <w:rsid w:val="00DD7D63"/>
    <w:rsid w:val="00DE0263"/>
    <w:rsid w:val="00DE36E6"/>
    <w:rsid w:val="00DE5184"/>
    <w:rsid w:val="00DE7B5D"/>
    <w:rsid w:val="00DF25D4"/>
    <w:rsid w:val="00DF4A41"/>
    <w:rsid w:val="00E11D0E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80990"/>
    <w:rsid w:val="00E81B79"/>
    <w:rsid w:val="00E90C8D"/>
    <w:rsid w:val="00E9219A"/>
    <w:rsid w:val="00E9234B"/>
    <w:rsid w:val="00E97816"/>
    <w:rsid w:val="00EA29B5"/>
    <w:rsid w:val="00EA5248"/>
    <w:rsid w:val="00EB39DD"/>
    <w:rsid w:val="00EB7170"/>
    <w:rsid w:val="00EC1AEC"/>
    <w:rsid w:val="00ED081C"/>
    <w:rsid w:val="00ED66A1"/>
    <w:rsid w:val="00EE57AC"/>
    <w:rsid w:val="00EE5F4F"/>
    <w:rsid w:val="00EE60F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5F98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91DE0"/>
    <w:rsid w:val="00FA0756"/>
    <w:rsid w:val="00FA1B5E"/>
    <w:rsid w:val="00FB0C4F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7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Mezurnova</cp:lastModifiedBy>
  <cp:revision>2</cp:revision>
  <cp:lastPrinted>2024-02-27T08:57:00Z</cp:lastPrinted>
  <dcterms:created xsi:type="dcterms:W3CDTF">2024-08-28T06:05:00Z</dcterms:created>
  <dcterms:modified xsi:type="dcterms:W3CDTF">2024-08-28T06:05:00Z</dcterms:modified>
</cp:coreProperties>
</file>