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13E3C" w:rsidRDefault="00113E3C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B44FD8" w:rsidRDefault="00607F20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607F20">
        <w:rPr>
          <w:rFonts w:ascii="Segoe UI" w:hAnsi="Segoe UI" w:cs="Segoe UI"/>
          <w:b/>
          <w:sz w:val="32"/>
          <w:szCs w:val="32"/>
        </w:rPr>
        <w:t>Что делать, если собственник получил решение о необходимости устранения реестровой ошибки?</w:t>
      </w:r>
    </w:p>
    <w:p w:rsidR="00EE60FF" w:rsidRPr="00EE60FF" w:rsidRDefault="00EE60FF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607F20" w:rsidRPr="00607F20" w:rsidRDefault="00607F20" w:rsidP="00607F20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07F20">
        <w:rPr>
          <w:rFonts w:ascii="Segoe UI" w:hAnsi="Segoe UI" w:cs="Segoe UI"/>
          <w:bCs/>
          <w:iCs/>
          <w:szCs w:val="24"/>
        </w:rPr>
        <w:t>Карельский Росреестр на постоянной основе проводит работы по повышению качества данных информационных ресурсов Единого государственного реестра недвижимости (далее - ЕГРН). В рамках указанных работ происходит выявление ошибок, связанных не только с опечатками, описками, но и ошибок в документах, на основании которых сведения были внесены в ЕГРН.</w:t>
      </w:r>
    </w:p>
    <w:p w:rsidR="00607F20" w:rsidRPr="00607F20" w:rsidRDefault="00607F20" w:rsidP="00607F20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07F20">
        <w:rPr>
          <w:rFonts w:ascii="Segoe UI" w:hAnsi="Segoe UI" w:cs="Segoe UI"/>
          <w:bCs/>
          <w:iCs/>
          <w:szCs w:val="24"/>
        </w:rPr>
        <w:t>Наиболее частой реестровой ошибкой является ошибка в определении координат характерных точек границ земельного участка.</w:t>
      </w:r>
    </w:p>
    <w:p w:rsidR="00607F20" w:rsidRPr="00607F20" w:rsidRDefault="00607F20" w:rsidP="00607F20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07F20">
        <w:rPr>
          <w:rFonts w:ascii="Segoe UI" w:hAnsi="Segoe UI" w:cs="Segoe UI"/>
          <w:bCs/>
          <w:iCs/>
          <w:szCs w:val="24"/>
        </w:rPr>
        <w:t>При обнаружении реестровой ошибки в сведениях о местоположении границ земельного участка орган регистрации прав принимает решение о необходимости устранения такой ошибки. В решении указываются обоснования сведений как ошибочных, и причина необходимости устранения такой ошибки.</w:t>
      </w:r>
    </w:p>
    <w:p w:rsidR="00607F20" w:rsidRPr="00607F20" w:rsidRDefault="00607F20" w:rsidP="00607F20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07F20">
        <w:rPr>
          <w:rFonts w:ascii="Segoe UI" w:hAnsi="Segoe UI" w:cs="Segoe UI"/>
          <w:bCs/>
          <w:iCs/>
          <w:szCs w:val="24"/>
        </w:rPr>
        <w:t>Если правообладатель земельного участка получил решение о необходимости устранения реестровой ошибки в сведениях ЕГРН, то он может:</w:t>
      </w:r>
    </w:p>
    <w:p w:rsidR="00607F20" w:rsidRPr="00607F20" w:rsidRDefault="00607F20" w:rsidP="00607F20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07F20">
        <w:rPr>
          <w:rFonts w:ascii="Segoe UI" w:hAnsi="Segoe UI" w:cs="Segoe UI"/>
          <w:bCs/>
          <w:iCs/>
          <w:szCs w:val="24"/>
        </w:rPr>
        <w:t>- в случае согласия с решением об устранении ошибки не предпринимать никаких действий, тогда орган регистрации прав самостоятельно исправит реестровую ошибку используя картографическую основу, правоустанавливающую документацию в течении месяца со дня направления правообладателю данного решения. При этом площадь земельного участка по результатам исправления реестровой ошибки может увеличиться не более чем на 10% или уменьшиться не более чем на 5% относительно площади земельного участка</w:t>
      </w:r>
      <w:r>
        <w:rPr>
          <w:rFonts w:ascii="Segoe UI" w:hAnsi="Segoe UI" w:cs="Segoe UI"/>
          <w:bCs/>
          <w:iCs/>
          <w:szCs w:val="24"/>
        </w:rPr>
        <w:t>;</w:t>
      </w:r>
    </w:p>
    <w:p w:rsidR="00607F20" w:rsidRPr="00607F20" w:rsidRDefault="00607F20" w:rsidP="00607F20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07F20">
        <w:rPr>
          <w:rFonts w:ascii="Segoe UI" w:hAnsi="Segoe UI" w:cs="Segoe UI"/>
          <w:bCs/>
          <w:iCs/>
          <w:szCs w:val="24"/>
        </w:rPr>
        <w:t>- в случае несогласия с решением, обратиться к кадастровому инженеру для подготовки необходимых документов для устранения такой ошибки (межевой план, иные документы, содержащие необходимые для исправления реестровой ошибки сведения)</w:t>
      </w:r>
      <w:r>
        <w:rPr>
          <w:rFonts w:ascii="Segoe UI" w:hAnsi="Segoe UI" w:cs="Segoe UI"/>
          <w:bCs/>
          <w:iCs/>
          <w:szCs w:val="24"/>
        </w:rPr>
        <w:t>;</w:t>
      </w:r>
    </w:p>
    <w:p w:rsidR="00FF24CB" w:rsidRDefault="00607F20" w:rsidP="00607F20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07F20">
        <w:rPr>
          <w:rFonts w:ascii="Segoe UI" w:hAnsi="Segoe UI" w:cs="Segoe UI"/>
          <w:bCs/>
          <w:iCs/>
          <w:szCs w:val="24"/>
        </w:rPr>
        <w:t>- если есть основания полагать, что исправление в ЕГРН реестровой ошибки может причинить вред или нарушить законные интересы правообладателей или третьих лиц, исправление производится только по решению суда вступившего в законную силу.</w:t>
      </w:r>
    </w:p>
    <w:p w:rsid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bookmarkStart w:id="0" w:name="_GoBack"/>
      <w:bookmarkEnd w:id="0"/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A10FA8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F24CB" w:rsidRDefault="00FF24C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A10FA8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7BB" w:rsidRDefault="002947BB" w:rsidP="00CB5FB6">
      <w:r>
        <w:separator/>
      </w:r>
    </w:p>
  </w:endnote>
  <w:endnote w:type="continuationSeparator" w:id="1">
    <w:p w:rsidR="002947BB" w:rsidRDefault="002947BB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7BB" w:rsidRDefault="002947BB" w:rsidP="00CB5FB6">
      <w:r>
        <w:separator/>
      </w:r>
    </w:p>
  </w:footnote>
  <w:footnote w:type="continuationSeparator" w:id="1">
    <w:p w:rsidR="002947BB" w:rsidRDefault="002947BB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07BEE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3E3C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089A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7BB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3D0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2580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07F20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2F2F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39B7"/>
    <w:rsid w:val="006C4A66"/>
    <w:rsid w:val="006C5960"/>
    <w:rsid w:val="006D4198"/>
    <w:rsid w:val="006D5381"/>
    <w:rsid w:val="006D65F8"/>
    <w:rsid w:val="006E180D"/>
    <w:rsid w:val="006E2EA6"/>
    <w:rsid w:val="006E57FC"/>
    <w:rsid w:val="006E64C8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0FA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23FC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A73A1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28F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24CB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2024-07-29T08:17:00Z</dcterms:created>
  <dcterms:modified xsi:type="dcterms:W3CDTF">2024-07-29T08:17:00Z</dcterms:modified>
</cp:coreProperties>
</file>