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675FC" w:rsidRDefault="009F6F18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F6F18">
        <w:rPr>
          <w:rFonts w:ascii="Segoe UI" w:hAnsi="Segoe UI" w:cs="Segoe UI"/>
          <w:b/>
          <w:bCs/>
          <w:iCs/>
          <w:sz w:val="32"/>
          <w:szCs w:val="32"/>
        </w:rPr>
        <w:t>Преимущества электронных услуг</w:t>
      </w:r>
    </w:p>
    <w:p w:rsidR="00BB01B1" w:rsidRPr="00C436F8" w:rsidRDefault="00BB01B1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Cs/>
          <w:iCs/>
          <w:szCs w:val="24"/>
        </w:rPr>
      </w:pPr>
    </w:p>
    <w:p w:rsidR="009F6F18" w:rsidRPr="009F6F18" w:rsidRDefault="009F6F18" w:rsidP="009F6F1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spellStart"/>
      <w:r w:rsidRPr="009F6F18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9F6F18">
        <w:rPr>
          <w:rFonts w:ascii="Segoe UI" w:hAnsi="Segoe UI" w:cs="Segoe UI"/>
          <w:bCs/>
          <w:iCs/>
          <w:szCs w:val="24"/>
        </w:rPr>
        <w:t xml:space="preserve"> является одним из первых федеральных органов государственной власти, который начал предоставлять государственные услуги в электронном формате. Использование электронных услуг обладает целым рядом преимуществ. В частности, </w:t>
      </w:r>
      <w:bookmarkStart w:id="0" w:name="_GoBack"/>
      <w:bookmarkEnd w:id="0"/>
      <w:r w:rsidRPr="009F6F18">
        <w:rPr>
          <w:rFonts w:ascii="Segoe UI" w:hAnsi="Segoe UI" w:cs="Segoe UI"/>
          <w:bCs/>
          <w:iCs/>
          <w:szCs w:val="24"/>
        </w:rPr>
        <w:t>это удобство – возможность оперативного получения информации и выполнения различных операций в любое комфортное для пользователя время. Это особенно удобно для людей, которые не могут выделить время на посещение офиса МФЦ из-за своего графика работы или удаленности от места проведения услуг. А также экономичность, поскольку электронные услуги могут быть более выгодными, например, за счет отсутст</w:t>
      </w:r>
      <w:r>
        <w:rPr>
          <w:rFonts w:ascii="Segoe UI" w:hAnsi="Segoe UI" w:cs="Segoe UI"/>
          <w:bCs/>
          <w:iCs/>
          <w:szCs w:val="24"/>
        </w:rPr>
        <w:t>вия комиссий при онлайн оплате.</w:t>
      </w:r>
    </w:p>
    <w:p w:rsidR="009F6F18" w:rsidRPr="009F6F18" w:rsidRDefault="009F6F18" w:rsidP="009F6F1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6F18">
        <w:rPr>
          <w:rFonts w:ascii="Segoe UI" w:hAnsi="Segoe UI" w:cs="Segoe UI"/>
          <w:bCs/>
          <w:iCs/>
          <w:szCs w:val="24"/>
        </w:rPr>
        <w:t xml:space="preserve">Помимо удобства и экономии времени, электронные услуги также способствуют снижению бюрократических барьеров и упрощению процесса взаимодействия с органами власти. Это особенно актуально для бизнеса и предпринимателей, которым требуется часто обращаться в </w:t>
      </w:r>
      <w:proofErr w:type="spellStart"/>
      <w:r w:rsidRPr="009F6F18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9F6F18">
        <w:rPr>
          <w:rFonts w:ascii="Segoe UI" w:hAnsi="Segoe UI" w:cs="Segoe UI"/>
          <w:bCs/>
          <w:iCs/>
          <w:szCs w:val="24"/>
        </w:rPr>
        <w:t xml:space="preserve"> для решения различных вопросов. Благодаря электронным услугам, процедура подачи заявлений, получение информации и других документов становится более простой и прозрачной.</w:t>
      </w:r>
    </w:p>
    <w:p w:rsidR="009F6F18" w:rsidRPr="009F6F18" w:rsidRDefault="009F6F18" w:rsidP="009F6F1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6F18">
        <w:rPr>
          <w:rFonts w:ascii="Segoe UI" w:hAnsi="Segoe UI" w:cs="Segoe UI"/>
          <w:bCs/>
          <w:iCs/>
          <w:szCs w:val="24"/>
        </w:rPr>
        <w:t xml:space="preserve">Важно отметить, что электронные услуги Росреестра способствуют повышению эффективности работы самого органа, уменьшают время на обработку запросов и упрощают ведение документооборота. Это обеспечивает более оперативное реагирование на запросы граждан и организаций, а также улучшает </w:t>
      </w:r>
      <w:r>
        <w:rPr>
          <w:rFonts w:ascii="Segoe UI" w:hAnsi="Segoe UI" w:cs="Segoe UI"/>
          <w:bCs/>
          <w:iCs/>
          <w:szCs w:val="24"/>
        </w:rPr>
        <w:t>качество предоставляемых услуг.</w:t>
      </w:r>
    </w:p>
    <w:p w:rsidR="00343794" w:rsidRPr="00343794" w:rsidRDefault="009F6F18" w:rsidP="009F6F1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6F18">
        <w:rPr>
          <w:rFonts w:ascii="Segoe UI" w:hAnsi="Segoe UI" w:cs="Segoe UI"/>
          <w:bCs/>
          <w:iCs/>
          <w:szCs w:val="24"/>
        </w:rPr>
        <w:t>В настоящее время практически все услуги Росреестра можно получить в электронном виде через сайт государственных и муниципальных услуг или официальный сайт Росреестра (rosreestr.gov.ru).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5F31EC" w:rsidP="009F6F18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r w:rsidR="00DB1335" w:rsidRPr="009F6F18">
        <w:rPr>
          <w:rFonts w:ascii="Segoe UI" w:hAnsi="Segoe UI"/>
          <w:sz w:val="22"/>
          <w:szCs w:val="22"/>
        </w:rPr>
        <w:t>#РосреестрКарелии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5F31EC" w:rsidP="00DB1335">
      <w:pPr>
        <w:autoSpaceDE w:val="0"/>
      </w:pPr>
      <w:hyperlink r:id="rId8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CAD" w:rsidRDefault="00FA1CAD" w:rsidP="00CB5FB6">
      <w:r>
        <w:separator/>
      </w:r>
    </w:p>
  </w:endnote>
  <w:endnote w:type="continuationSeparator" w:id="1">
    <w:p w:rsidR="00FA1CAD" w:rsidRDefault="00FA1CA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CAD" w:rsidRDefault="00FA1CAD" w:rsidP="00CB5FB6">
      <w:r>
        <w:separator/>
      </w:r>
    </w:p>
  </w:footnote>
  <w:footnote w:type="continuationSeparator" w:id="1">
    <w:p w:rsidR="00FA1CAD" w:rsidRDefault="00FA1CA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4780B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1EC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2024-05-22T06:01:00Z</dcterms:created>
  <dcterms:modified xsi:type="dcterms:W3CDTF">2024-05-22T06:01:00Z</dcterms:modified>
</cp:coreProperties>
</file>