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C03FE0" w:rsidRDefault="009D3EA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9D3EA4">
        <w:rPr>
          <w:rFonts w:ascii="Segoe UI" w:hAnsi="Segoe UI" w:cs="Segoe UI"/>
          <w:b/>
          <w:sz w:val="32"/>
          <w:szCs w:val="32"/>
        </w:rPr>
        <w:t>Запись о невозможности государственной регистрации прав без личного участия правообладателя поможет защитить вашу собственность</w:t>
      </w:r>
    </w:p>
    <w:p w:rsidR="009D3EA4" w:rsidRPr="009D3EA4" w:rsidRDefault="009D3EA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D3EA4" w:rsidRPr="009D3EA4" w:rsidRDefault="009D3EA4" w:rsidP="009D3EA4">
      <w:pPr>
        <w:ind w:right="-114" w:firstLine="709"/>
        <w:jc w:val="both"/>
        <w:rPr>
          <w:rFonts w:ascii="Segoe UI" w:hAnsi="Segoe UI" w:cs="Segoe UI"/>
          <w:i/>
          <w:szCs w:val="24"/>
        </w:rPr>
      </w:pPr>
      <w:r w:rsidRPr="009D3EA4">
        <w:rPr>
          <w:rFonts w:ascii="Segoe UI" w:hAnsi="Segoe UI" w:cs="Segoe UI"/>
          <w:szCs w:val="24"/>
        </w:rPr>
        <w:t xml:space="preserve">В целях </w:t>
      </w:r>
      <w:proofErr w:type="gramStart"/>
      <w:r w:rsidRPr="009D3EA4">
        <w:rPr>
          <w:rFonts w:ascii="Segoe UI" w:hAnsi="Segoe UI" w:cs="Segoe UI"/>
          <w:szCs w:val="24"/>
        </w:rPr>
        <w:t>защиты прав собственников объектов недвижимости</w:t>
      </w:r>
      <w:proofErr w:type="gramEnd"/>
      <w:r w:rsidRPr="009D3EA4">
        <w:rPr>
          <w:rFonts w:ascii="Segoe UI" w:hAnsi="Segoe UI" w:cs="Segoe UI"/>
          <w:szCs w:val="24"/>
        </w:rPr>
        <w:t xml:space="preserve"> от недобросовестных действий третьих лиц законодательством предусмотрена возможность внесения в Единый государственный реестр недвижимости (далее – ЕГРН) специальной записи о том, что сделки с недвижимым имуществом могут производиться только при личном участии собственника. </w:t>
      </w:r>
    </w:p>
    <w:p w:rsidR="009D3EA4" w:rsidRPr="009D3EA4" w:rsidRDefault="009D3EA4" w:rsidP="009D3EA4">
      <w:pPr>
        <w:shd w:val="clear" w:color="auto" w:fill="FFFFFF"/>
        <w:ind w:right="-114" w:firstLine="709"/>
        <w:jc w:val="both"/>
        <w:rPr>
          <w:rFonts w:ascii="Segoe UI" w:hAnsi="Segoe UI" w:cs="Segoe UI"/>
          <w:i/>
          <w:szCs w:val="24"/>
        </w:rPr>
      </w:pPr>
      <w:r w:rsidRPr="009D3EA4">
        <w:rPr>
          <w:rFonts w:ascii="Segoe UI" w:hAnsi="Segoe UI" w:cs="Segoe UI"/>
          <w:szCs w:val="24"/>
        </w:rPr>
        <w:t>Речь идет о подаче собственником объекта недвижимости (его законным представителем, либо его представителем, действующим на основании нотариально удостоверенной доверенности) </w:t>
      </w:r>
      <w:hyperlink r:id="rId7" w:anchor="01071956" w:history="1">
        <w:r w:rsidRPr="009D3EA4">
          <w:rPr>
            <w:rFonts w:ascii="Segoe UI" w:hAnsi="Segoe UI" w:cs="Segoe UI"/>
            <w:szCs w:val="24"/>
            <w:bdr w:val="none" w:sz="0" w:space="0" w:color="auto" w:frame="1"/>
          </w:rPr>
          <w:t>заявления</w:t>
        </w:r>
      </w:hyperlink>
      <w:r w:rsidRPr="009D3EA4">
        <w:rPr>
          <w:rFonts w:ascii="Segoe UI" w:hAnsi="Segoe UI" w:cs="Segoe UI"/>
          <w:szCs w:val="24"/>
        </w:rPr>
        <w:t> о невозможности государственной регистрации перехода, прекращения, ограничения права и обременения такого объекта недвижимости без его личного участия.</w:t>
      </w:r>
    </w:p>
    <w:p w:rsidR="009D3EA4" w:rsidRPr="009D3EA4" w:rsidRDefault="009D3EA4" w:rsidP="009D3EA4">
      <w:pPr>
        <w:shd w:val="clear" w:color="auto" w:fill="FFFFFF"/>
        <w:ind w:right="-114" w:firstLine="709"/>
        <w:jc w:val="both"/>
        <w:rPr>
          <w:rFonts w:ascii="Segoe UI" w:hAnsi="Segoe UI" w:cs="Segoe UI"/>
          <w:i/>
          <w:szCs w:val="24"/>
        </w:rPr>
      </w:pPr>
      <w:r w:rsidRPr="009D3EA4">
        <w:rPr>
          <w:rFonts w:ascii="Segoe UI" w:hAnsi="Segoe UI" w:cs="Segoe UI"/>
          <w:szCs w:val="24"/>
        </w:rPr>
        <w:t>Наличие такой записи в ЕГРН является основанием для возврата без рассмотрения заявления (</w:t>
      </w:r>
      <w:hyperlink r:id="rId8" w:anchor="block_2504" w:history="1">
        <w:r w:rsidRPr="009D3EA4">
          <w:rPr>
            <w:rFonts w:ascii="Segoe UI" w:hAnsi="Segoe UI" w:cs="Segoe UI"/>
            <w:szCs w:val="24"/>
            <w:bdr w:val="none" w:sz="0" w:space="0" w:color="auto" w:frame="1"/>
          </w:rPr>
          <w:t xml:space="preserve">п. 4 ст. 25 </w:t>
        </w:r>
        <w:r w:rsidRPr="009D3EA4">
          <w:rPr>
            <w:rFonts w:ascii="Segoe UI" w:hAnsi="Segoe UI" w:cs="Segoe UI"/>
            <w:szCs w:val="24"/>
          </w:rPr>
          <w:t>Федерального закона от 13 июля 2015 г. № 218-ФЗ "</w:t>
        </w:r>
        <w:hyperlink r:id="rId9" w:anchor="block_36" w:history="1">
          <w:r w:rsidRPr="009D3EA4">
            <w:rPr>
              <w:rFonts w:ascii="Segoe UI" w:hAnsi="Segoe UI" w:cs="Segoe UI"/>
              <w:szCs w:val="24"/>
              <w:bdr w:val="none" w:sz="0" w:space="0" w:color="auto" w:frame="1"/>
            </w:rPr>
            <w:t>О государственной регистрации недвижимости</w:t>
          </w:r>
        </w:hyperlink>
        <w:r w:rsidRPr="009D3EA4">
          <w:rPr>
            <w:rFonts w:ascii="Segoe UI" w:hAnsi="Segoe UI" w:cs="Segoe UI"/>
            <w:szCs w:val="24"/>
          </w:rPr>
          <w:t>")</w:t>
        </w:r>
      </w:hyperlink>
      <w:r w:rsidRPr="009D3EA4">
        <w:rPr>
          <w:rFonts w:ascii="Segoe UI" w:hAnsi="Segoe UI" w:cs="Segoe UI"/>
          <w:szCs w:val="24"/>
        </w:rPr>
        <w:t>, представленного на государственную регистрацию прав другим лицом (не являющимся собственником объекта недвижимости или его законным представителем).</w:t>
      </w:r>
    </w:p>
    <w:p w:rsidR="009D3EA4" w:rsidRPr="009D3EA4" w:rsidRDefault="009D3EA4" w:rsidP="009D3EA4">
      <w:pPr>
        <w:shd w:val="clear" w:color="auto" w:fill="FFFFFF"/>
        <w:ind w:right="-114" w:firstLine="709"/>
        <w:jc w:val="both"/>
        <w:rPr>
          <w:rFonts w:ascii="Segoe UI" w:hAnsi="Segoe UI" w:cs="Segoe UI"/>
          <w:i/>
          <w:szCs w:val="24"/>
        </w:rPr>
      </w:pPr>
      <w:r w:rsidRPr="009D3EA4">
        <w:rPr>
          <w:rFonts w:ascii="Segoe UI" w:hAnsi="Segoe UI" w:cs="Segoe UI"/>
          <w:szCs w:val="24"/>
        </w:rPr>
        <w:t>Путем личной явки на территории Республики Карелия заявление может быть представлено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(далее – МФЦ), адреса которых размещены на официальном сайте МФЦ (</w:t>
      </w:r>
      <w:hyperlink r:id="rId10" w:history="1">
        <w:r w:rsidRPr="009D3EA4">
          <w:rPr>
            <w:rStyle w:val="a9"/>
            <w:rFonts w:ascii="Segoe UI" w:hAnsi="Segoe UI" w:cs="Segoe UI"/>
            <w:szCs w:val="24"/>
          </w:rPr>
          <w:t>https://mfc-karelia.ru/</w:t>
        </w:r>
      </w:hyperlink>
      <w:r w:rsidRPr="009D3EA4">
        <w:rPr>
          <w:rFonts w:ascii="Segoe UI" w:hAnsi="Segoe UI" w:cs="Segoe UI"/>
          <w:szCs w:val="24"/>
        </w:rPr>
        <w:t>).</w:t>
      </w:r>
    </w:p>
    <w:p w:rsidR="009D3EA4" w:rsidRPr="009D3EA4" w:rsidRDefault="009D3EA4" w:rsidP="009D3EA4">
      <w:pPr>
        <w:ind w:right="-114" w:firstLine="709"/>
        <w:jc w:val="both"/>
        <w:rPr>
          <w:rFonts w:ascii="Segoe UI" w:hAnsi="Segoe UI" w:cs="Segoe UI"/>
          <w:i/>
          <w:szCs w:val="24"/>
        </w:rPr>
      </w:pPr>
      <w:r w:rsidRPr="009D3EA4">
        <w:rPr>
          <w:rFonts w:ascii="Segoe UI" w:hAnsi="Segoe UI" w:cs="Segoe UI"/>
          <w:szCs w:val="24"/>
        </w:rPr>
        <w:t xml:space="preserve">Кроме того, заявление о невозможности регистрации также может быть представлено в форме электронного документа посредством использования личного кабинета на сайте Государственных услуг или на сайте </w:t>
      </w:r>
      <w:proofErr w:type="spellStart"/>
      <w:r w:rsidRPr="009D3EA4">
        <w:rPr>
          <w:rFonts w:ascii="Segoe UI" w:hAnsi="Segoe UI" w:cs="Segoe UI"/>
          <w:szCs w:val="24"/>
        </w:rPr>
        <w:t>Росреестра</w:t>
      </w:r>
      <w:proofErr w:type="spellEnd"/>
      <w:r w:rsidRPr="009D3EA4">
        <w:rPr>
          <w:rFonts w:ascii="Segoe UI" w:hAnsi="Segoe UI" w:cs="Segoe UI"/>
          <w:szCs w:val="24"/>
        </w:rPr>
        <w:t xml:space="preserve"> без подписания его усиленной квалифицированной электронной подписью заявителя.</w:t>
      </w:r>
    </w:p>
    <w:p w:rsidR="009D3EA4" w:rsidRPr="009D3EA4" w:rsidRDefault="009D3EA4" w:rsidP="009D3EA4">
      <w:pPr>
        <w:ind w:right="-114" w:firstLine="709"/>
        <w:jc w:val="both"/>
        <w:rPr>
          <w:rFonts w:ascii="Segoe UI" w:hAnsi="Segoe UI" w:cs="Segoe UI"/>
          <w:i/>
          <w:color w:val="292C2F"/>
          <w:szCs w:val="24"/>
        </w:rPr>
      </w:pPr>
      <w:r w:rsidRPr="009D3EA4">
        <w:rPr>
          <w:rFonts w:ascii="Segoe UI" w:hAnsi="Segoe UI" w:cs="Segoe UI"/>
          <w:szCs w:val="24"/>
        </w:rPr>
        <w:t>Немаловажно учитывать</w:t>
      </w:r>
      <w:r w:rsidRPr="009D3EA4">
        <w:rPr>
          <w:rFonts w:ascii="Segoe UI" w:hAnsi="Segoe UI" w:cs="Segoe UI"/>
          <w:color w:val="292C2F"/>
          <w:szCs w:val="24"/>
        </w:rPr>
        <w:t>, что только при наличии в ЕГРН сведений о зарегистрированных правах на объект недвижимости собственник может защититься от возможных мошеннических действий путем внесения в ЕГРН отметки о</w:t>
      </w:r>
      <w:r w:rsidRPr="009D3EA4">
        <w:rPr>
          <w:rFonts w:ascii="Segoe UI" w:hAnsi="Segoe UI" w:cs="Segoe UI"/>
          <w:szCs w:val="24"/>
        </w:rPr>
        <w:t xml:space="preserve"> невозможности государственной регистрации перехода права, ограничения права и обременения объекта недвижимости без личного участия собственника объекта недвижимости.</w:t>
      </w:r>
    </w:p>
    <w:p w:rsidR="00C03FE0" w:rsidRPr="009D3EA4" w:rsidRDefault="009D3EA4" w:rsidP="009D3EA4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9D3EA4">
        <w:rPr>
          <w:rFonts w:ascii="Segoe UI" w:hAnsi="Segoe UI" w:cs="Segoe UI"/>
          <w:szCs w:val="24"/>
        </w:rPr>
        <w:t>В этой связи представляется уместным отметить, что только государственная регистрация ранее возникших прав на объекты недвижимости (прав, возникших до 31.01.1998) в ЕГРН может в полной мере защитить права собственников объектов недвижимости</w:t>
      </w:r>
      <w:r w:rsidR="00CA6BC2">
        <w:rPr>
          <w:rFonts w:ascii="Segoe UI" w:hAnsi="Segoe UI" w:cs="Segoe UI"/>
          <w:szCs w:val="24"/>
        </w:rPr>
        <w:t>.</w:t>
      </w:r>
    </w:p>
    <w:p w:rsidR="009D3EA4" w:rsidRDefault="009D3EA4" w:rsidP="009D3EA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lastRenderedPageBreak/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917084" w:rsidP="0024498E">
      <w:pPr>
        <w:ind w:firstLine="567"/>
        <w:jc w:val="right"/>
        <w:outlineLvl w:val="0"/>
      </w:pPr>
      <w:hyperlink r:id="rId11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12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17084" w:rsidP="0024498E">
      <w:pPr>
        <w:autoSpaceDE w:val="0"/>
      </w:pPr>
      <w:hyperlink r:id="rId13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4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1C4" w:rsidRDefault="002341C4" w:rsidP="00CB5FB6">
      <w:r>
        <w:separator/>
      </w:r>
    </w:p>
  </w:endnote>
  <w:endnote w:type="continuationSeparator" w:id="0">
    <w:p w:rsidR="002341C4" w:rsidRDefault="002341C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1C4" w:rsidRDefault="002341C4" w:rsidP="00CB5FB6">
      <w:r>
        <w:separator/>
      </w:r>
    </w:p>
  </w:footnote>
  <w:footnote w:type="continuationSeparator" w:id="0">
    <w:p w:rsidR="002341C4" w:rsidRDefault="002341C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129192/53925f69af584b25346d0c0b3ee74ea1/" TargetMode="External"/><Relationship Id="rId13" Type="http://schemas.openxmlformats.org/officeDocument/2006/relationships/hyperlink" Target="mailto:A.Vorobeva@r10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.ru/doc/forms/dr_formy/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fc-karel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1129192/d83dadc1d9eb82a4be83885f2efeee52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15</cp:revision>
  <cp:lastPrinted>2023-01-17T13:41:00Z</cp:lastPrinted>
  <dcterms:created xsi:type="dcterms:W3CDTF">2023-06-13T09:29:00Z</dcterms:created>
  <dcterms:modified xsi:type="dcterms:W3CDTF">2023-08-16T11:36:00Z</dcterms:modified>
</cp:coreProperties>
</file>